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7E7029C2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3608A3">
        <w:rPr>
          <w:sz w:val="24"/>
          <w:szCs w:val="24"/>
        </w:rPr>
        <w:t>120</w:t>
      </w:r>
      <w:r w:rsidR="006B4387">
        <w:rPr>
          <w:sz w:val="24"/>
          <w:szCs w:val="24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9E4627F" w14:textId="77777777" w:rsidR="006B4387" w:rsidRDefault="006B4387" w:rsidP="000F6955">
      <w:pPr>
        <w:rPr>
          <w:sz w:val="24"/>
          <w:szCs w:val="24"/>
        </w:rPr>
      </w:pPr>
      <w:r w:rsidRPr="006B4387">
        <w:rPr>
          <w:sz w:val="24"/>
          <w:szCs w:val="24"/>
        </w:rPr>
        <w:t>Поручень антибактериальный, пристенный, опорный, для ванной, тип 2, D35 мм</w:t>
      </w:r>
    </w:p>
    <w:p w14:paraId="509B3FEE" w14:textId="38719EC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83F806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</w:t>
      </w:r>
      <w:r w:rsidR="00E15131">
        <w:rPr>
          <w:sz w:val="24"/>
          <w:szCs w:val="24"/>
        </w:rPr>
        <w:t xml:space="preserve">.                                                                            </w:t>
      </w:r>
      <w:r w:rsidR="004933B2" w:rsidRPr="004933B2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C9B6" w14:textId="77777777" w:rsidR="00C6465D" w:rsidRDefault="00C6465D" w:rsidP="000F6955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каркасом. Сборка конструкции осуществляется по средством шпилек, которые входят в комплект устройства и не требует использования дополнительного оборудования. Все элементы изделия выполнены промышленным способом, не имеют стыков на поверхности и являются травмобезопасными.</w:t>
            </w:r>
          </w:p>
          <w:p w14:paraId="601A970B" w14:textId="2ECF9808" w:rsidR="00EC404A" w:rsidRPr="008C0246" w:rsidRDefault="006250E5" w:rsidP="000F6955">
            <w:pPr>
              <w:rPr>
                <w:sz w:val="24"/>
                <w:szCs w:val="24"/>
              </w:rPr>
            </w:pPr>
            <w:r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накладка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</w:p>
          <w:p w14:paraId="204C11BD" w14:textId="017C36DF" w:rsidR="002436AA" w:rsidRPr="000F6955" w:rsidRDefault="00713589" w:rsidP="00674222">
            <w:pPr>
              <w:rPr>
                <w:sz w:val="24"/>
                <w:szCs w:val="24"/>
              </w:rPr>
            </w:pPr>
            <w:r w:rsidRPr="00713589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2316D38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 xml:space="preserve">трубы маркой </w:t>
            </w:r>
            <w:r w:rsidR="00A27B34" w:rsidRPr="00DE1CFE">
              <w:rPr>
                <w:sz w:val="24"/>
                <w:szCs w:val="24"/>
              </w:rPr>
              <w:t>стали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586A6A" w:rsidRPr="00674222">
              <w:rPr>
                <w:sz w:val="24"/>
                <w:szCs w:val="24"/>
              </w:rPr>
              <w:t>Д16</w:t>
            </w:r>
            <w:r w:rsidR="008C0246" w:rsidRPr="00674222">
              <w:rPr>
                <w:sz w:val="24"/>
                <w:szCs w:val="24"/>
              </w:rPr>
              <w:t>Т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3F689C07" w14:textId="67429317" w:rsidR="00A71302" w:rsidRPr="00F01E6F" w:rsidRDefault="00A71302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 xml:space="preserve">прочности </w:t>
            </w:r>
            <w:r>
              <w:rPr>
                <w:sz w:val="24"/>
                <w:szCs w:val="24"/>
              </w:rPr>
              <w:t xml:space="preserve">накладка </w:t>
            </w:r>
            <w:r w:rsidR="00B5497D">
              <w:rPr>
                <w:sz w:val="24"/>
                <w:szCs w:val="24"/>
              </w:rPr>
              <w:t xml:space="preserve">и литые повороты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674222">
              <w:rPr>
                <w:sz w:val="24"/>
                <w:szCs w:val="24"/>
              </w:rPr>
              <w:t>.</w:t>
            </w:r>
          </w:p>
          <w:p w14:paraId="592C62ED" w14:textId="62C29646" w:rsidR="00E061F1" w:rsidRPr="000F6955" w:rsidRDefault="00475369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</w:t>
            </w:r>
            <w:r w:rsidRPr="00475369">
              <w:rPr>
                <w:sz w:val="24"/>
                <w:szCs w:val="24"/>
              </w:rPr>
              <w:lastRenderedPageBreak/>
              <w:t>окрашены порошково-полимерным способом, с толщиной красящего слоя не менее 250</w:t>
            </w:r>
            <w:r w:rsidR="00713589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EF3E" w14:textId="76F289FD" w:rsidR="00674222" w:rsidRP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С целью экономии денежных средств при транспортировке, поручень должен иметь разборную конструкцию.</w:t>
            </w:r>
          </w:p>
          <w:p w14:paraId="55291211" w14:textId="292E2C04" w:rsidR="00674222" w:rsidRDefault="00674222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4222">
              <w:rPr>
                <w:sz w:val="24"/>
                <w:szCs w:val="24"/>
              </w:rPr>
              <w:t>Конструктивно прямолинейный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 </w:t>
            </w:r>
            <w:r w:rsidR="00713589">
              <w:rPr>
                <w:sz w:val="24"/>
                <w:szCs w:val="24"/>
              </w:rPr>
              <w:t xml:space="preserve">         </w:t>
            </w:r>
            <w:r w:rsidRPr="00674222">
              <w:rPr>
                <w:sz w:val="24"/>
                <w:szCs w:val="24"/>
              </w:rPr>
              <w:t>25</w:t>
            </w:r>
            <w:r w:rsidR="00713589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 xml:space="preserve">мм, с толщиной стенки не менее </w:t>
            </w:r>
            <w:r>
              <w:rPr>
                <w:sz w:val="24"/>
                <w:szCs w:val="24"/>
              </w:rPr>
              <w:t>2</w:t>
            </w:r>
            <w:r w:rsidRPr="00674222">
              <w:rPr>
                <w:sz w:val="24"/>
                <w:szCs w:val="24"/>
              </w:rPr>
              <w:t xml:space="preserve"> мм. </w:t>
            </w:r>
            <w:r w:rsidR="008717EB" w:rsidRPr="008717EB">
              <w:rPr>
                <w:sz w:val="24"/>
                <w:szCs w:val="24"/>
              </w:rPr>
              <w:t xml:space="preserve">Количество прямолинейных элементов не менее </w:t>
            </w:r>
            <w:r w:rsidR="006B4387">
              <w:rPr>
                <w:sz w:val="24"/>
                <w:szCs w:val="24"/>
              </w:rPr>
              <w:t>3</w:t>
            </w:r>
            <w:r w:rsidR="00713589">
              <w:rPr>
                <w:sz w:val="24"/>
                <w:szCs w:val="24"/>
              </w:rPr>
              <w:t xml:space="preserve"> </w:t>
            </w:r>
            <w:r w:rsidR="008717EB" w:rsidRPr="008717EB">
              <w:rPr>
                <w:sz w:val="24"/>
                <w:szCs w:val="24"/>
              </w:rPr>
              <w:t>шт.</w:t>
            </w:r>
            <w:r w:rsidR="008717EB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713589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619DAFB2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элементы </w:t>
            </w:r>
            <w:r w:rsidR="004D780D">
              <w:rPr>
                <w:sz w:val="24"/>
                <w:szCs w:val="24"/>
              </w:rPr>
              <w:t xml:space="preserve">и т-образный элемент </w:t>
            </w:r>
            <w:r w:rsidR="00674222" w:rsidRPr="00674222">
              <w:rPr>
                <w:sz w:val="24"/>
                <w:szCs w:val="24"/>
              </w:rPr>
              <w:t>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</w:t>
            </w:r>
            <w:r w:rsidR="006B4387">
              <w:rPr>
                <w:sz w:val="24"/>
                <w:szCs w:val="24"/>
              </w:rPr>
              <w:t xml:space="preserve">и т-образного элемента </w:t>
            </w:r>
            <w:r>
              <w:rPr>
                <w:sz w:val="24"/>
                <w:szCs w:val="24"/>
              </w:rPr>
              <w:t>должен быть не</w:t>
            </w:r>
            <w:r w:rsidR="00A2473F">
              <w:rPr>
                <w:sz w:val="24"/>
                <w:szCs w:val="24"/>
              </w:rPr>
              <w:t xml:space="preserve"> менее 35</w:t>
            </w:r>
            <w:r w:rsidR="00713589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>сборки конструкции поручня</w:t>
            </w:r>
            <w:r w:rsidR="00D7498F">
              <w:rPr>
                <w:sz w:val="24"/>
                <w:szCs w:val="24"/>
              </w:rPr>
              <w:t xml:space="preserve">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</w:t>
            </w:r>
          </w:p>
          <w:p w14:paraId="21F7FCE4" w14:textId="2896F8F1" w:rsidR="00800F73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>Для обеспечения соединения элементов поручня без заз</w:t>
            </w:r>
            <w:r w:rsidR="00017C42">
              <w:rPr>
                <w:sz w:val="24"/>
                <w:szCs w:val="24"/>
              </w:rPr>
              <w:t>оров при сборке поручня должны использоваться втулки компенсаторы, с внутренним диаметром не более 26</w:t>
            </w:r>
            <w:r w:rsidR="00713589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713589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7</w:t>
            </w:r>
            <w:r w:rsidR="00713589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2BD559B2" w14:textId="3C7F5775" w:rsidR="00E630AB" w:rsidRDefault="00D7498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прочного </w:t>
            </w:r>
            <w:r w:rsidR="00E630AB">
              <w:rPr>
                <w:sz w:val="24"/>
                <w:szCs w:val="24"/>
              </w:rPr>
              <w:t>крепления флан</w:t>
            </w:r>
            <w:r w:rsidR="00017C42">
              <w:rPr>
                <w:sz w:val="24"/>
                <w:szCs w:val="24"/>
              </w:rPr>
              <w:t xml:space="preserve">цы </w:t>
            </w:r>
            <w:r w:rsidR="00E630AB">
              <w:rPr>
                <w:sz w:val="24"/>
                <w:szCs w:val="24"/>
              </w:rPr>
              <w:t>долж</w:t>
            </w:r>
            <w:r w:rsidR="00017C42">
              <w:rPr>
                <w:sz w:val="24"/>
                <w:szCs w:val="24"/>
              </w:rPr>
              <w:t>ны</w:t>
            </w:r>
            <w:r w:rsidR="00E630AB">
              <w:rPr>
                <w:sz w:val="24"/>
                <w:szCs w:val="24"/>
              </w:rPr>
              <w:t xml:space="preserve"> быть выполнен</w:t>
            </w:r>
            <w:r w:rsidR="00017C42">
              <w:rPr>
                <w:sz w:val="24"/>
                <w:szCs w:val="24"/>
              </w:rPr>
              <w:t>ы</w:t>
            </w:r>
            <w:r w:rsidR="00E630AB">
              <w:rPr>
                <w:sz w:val="24"/>
                <w:szCs w:val="24"/>
              </w:rPr>
              <w:t xml:space="preserve">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</w:t>
            </w:r>
            <w:r w:rsidR="00713589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>мм, диаметром не менее 67</w:t>
            </w:r>
            <w:r w:rsidR="00713589">
              <w:rPr>
                <w:sz w:val="24"/>
                <w:szCs w:val="24"/>
              </w:rPr>
              <w:t xml:space="preserve"> </w:t>
            </w:r>
            <w:r w:rsidR="00E630AB">
              <w:rPr>
                <w:sz w:val="24"/>
                <w:szCs w:val="24"/>
              </w:rPr>
              <w:t xml:space="preserve">мм и иметь не менее </w:t>
            </w:r>
            <w:r w:rsidR="00017C42">
              <w:rPr>
                <w:sz w:val="24"/>
                <w:szCs w:val="24"/>
              </w:rPr>
              <w:t>3</w:t>
            </w:r>
            <w:r w:rsidR="00713589">
              <w:rPr>
                <w:sz w:val="24"/>
                <w:szCs w:val="24"/>
              </w:rPr>
              <w:t>-</w:t>
            </w:r>
            <w:r w:rsidR="00E630AB">
              <w:rPr>
                <w:sz w:val="24"/>
                <w:szCs w:val="24"/>
              </w:rPr>
              <w:t>х крепежных отверстий</w:t>
            </w:r>
            <w:r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Pr="00D7498F">
              <w:rPr>
                <w:sz w:val="24"/>
                <w:szCs w:val="24"/>
              </w:rPr>
              <w:t xml:space="preserve"> </w:t>
            </w:r>
            <w:r w:rsidR="00FD735A" w:rsidRPr="00FD735A">
              <w:rPr>
                <w:sz w:val="24"/>
                <w:szCs w:val="24"/>
              </w:rPr>
              <w:t xml:space="preserve">Количество фланцев не менее </w:t>
            </w:r>
            <w:r w:rsidR="006B4387">
              <w:rPr>
                <w:sz w:val="24"/>
                <w:szCs w:val="24"/>
              </w:rPr>
              <w:t>3</w:t>
            </w:r>
            <w:r w:rsidR="00713589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шт.</w:t>
            </w:r>
          </w:p>
          <w:p w14:paraId="7885D756" w14:textId="323E98BA" w:rsidR="002436AA" w:rsidRPr="000F6955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</w:t>
            </w:r>
            <w:r w:rsidR="00713589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 xml:space="preserve">мм, высотой не менее </w:t>
            </w:r>
            <w:r w:rsidR="00713589">
              <w:rPr>
                <w:sz w:val="24"/>
                <w:szCs w:val="24"/>
              </w:rPr>
              <w:t xml:space="preserve">   </w:t>
            </w:r>
            <w:r w:rsidR="00DD5B3D">
              <w:rPr>
                <w:sz w:val="24"/>
                <w:szCs w:val="24"/>
              </w:rPr>
              <w:t>11</w:t>
            </w:r>
            <w:r w:rsidR="00713589">
              <w:rPr>
                <w:sz w:val="24"/>
                <w:szCs w:val="24"/>
              </w:rPr>
              <w:t xml:space="preserve">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686F103E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 xml:space="preserve">размеры: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AB774B">
              <w:rPr>
                <w:sz w:val="24"/>
                <w:szCs w:val="24"/>
              </w:rPr>
              <w:t xml:space="preserve">не менее </w:t>
            </w:r>
            <w:r w:rsidR="006B4387">
              <w:rPr>
                <w:sz w:val="24"/>
                <w:szCs w:val="24"/>
              </w:rPr>
              <w:t>177</w:t>
            </w:r>
            <w:r w:rsidR="00713589">
              <w:rPr>
                <w:sz w:val="24"/>
                <w:szCs w:val="24"/>
              </w:rPr>
              <w:t xml:space="preserve"> </w:t>
            </w:r>
            <w:r w:rsidR="00AB774B">
              <w:rPr>
                <w:sz w:val="24"/>
                <w:szCs w:val="24"/>
              </w:rPr>
              <w:t>мм,</w:t>
            </w:r>
            <w:r w:rsidR="00E60BF0">
              <w:rPr>
                <w:sz w:val="24"/>
                <w:szCs w:val="24"/>
              </w:rPr>
              <w:t xml:space="preserve">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>не менее</w:t>
            </w:r>
            <w:r w:rsidR="00713589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177</w:t>
            </w:r>
            <w:r w:rsidR="00E60BF0">
              <w:rPr>
                <w:sz w:val="24"/>
                <w:szCs w:val="24"/>
              </w:rPr>
              <w:t xml:space="preserve"> мм</w:t>
            </w:r>
            <w:r w:rsidR="006B4387">
              <w:rPr>
                <w:sz w:val="24"/>
                <w:szCs w:val="24"/>
              </w:rPr>
              <w:t>, глубина не менее 600</w:t>
            </w:r>
            <w:r w:rsidR="00713589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04D42CEC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lastRenderedPageBreak/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713589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B69A2A4" w:rsidR="002436AA" w:rsidRPr="00297E1D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противоскользящих свойств </w:t>
            </w:r>
            <w:r w:rsidR="003B26B8">
              <w:rPr>
                <w:sz w:val="24"/>
                <w:szCs w:val="24"/>
              </w:rPr>
              <w:t xml:space="preserve">накладка </w:t>
            </w:r>
            <w:r>
              <w:rPr>
                <w:sz w:val="24"/>
                <w:szCs w:val="24"/>
              </w:rPr>
              <w:t>поручн</w:t>
            </w:r>
            <w:r w:rsidR="003B26B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долж</w:t>
            </w:r>
            <w:r w:rsidR="003B26B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иметь пупырчатую поверхность, высотой противоскользящих элементов не менее 0,5мм.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D3018A5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8B6D8B">
              <w:rPr>
                <w:sz w:val="24"/>
                <w:szCs w:val="24"/>
              </w:rPr>
              <w:t>3</w:t>
            </w:r>
            <w:r w:rsidR="00713589">
              <w:rPr>
                <w:sz w:val="24"/>
                <w:szCs w:val="24"/>
              </w:rPr>
              <w:t>-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F748F2" w:rsidRPr="000F6955" w14:paraId="1520A8FA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2B5D6CA1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соответствия изделия интерьеру накладка и литые окончания должны быть выполнены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2C4C10B9" w:rsidR="00F64A59" w:rsidRDefault="006B4387" w:rsidP="007771FC">
      <w:pPr>
        <w:rPr>
          <w:bCs/>
          <w:sz w:val="24"/>
          <w:szCs w:val="24"/>
        </w:rPr>
      </w:pPr>
      <w:r w:rsidRPr="006B4387">
        <w:rPr>
          <w:bCs/>
          <w:sz w:val="24"/>
          <w:szCs w:val="24"/>
        </w:rPr>
        <w:t>Поручень антибактериальный, пристенный, опорный, для ванной, тип 2, D35 мм</w:t>
      </w:r>
      <w:r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7FE93B86" w14:textId="01657B19" w:rsidR="002436AA" w:rsidRDefault="00165981">
      <w:pPr>
        <w:rPr>
          <w:sz w:val="24"/>
          <w:szCs w:val="24"/>
        </w:rPr>
      </w:pPr>
      <w:r w:rsidRPr="000F6955">
        <w:rPr>
          <w:b/>
          <w:sz w:val="24"/>
          <w:szCs w:val="24"/>
        </w:rPr>
        <w:t xml:space="preserve">Особые </w:t>
      </w:r>
      <w:proofErr w:type="gramStart"/>
      <w:r w:rsidRPr="000F6955">
        <w:rPr>
          <w:b/>
          <w:sz w:val="24"/>
          <w:szCs w:val="24"/>
        </w:rPr>
        <w:t>условия</w:t>
      </w:r>
      <w:r w:rsidR="00713589">
        <w:rPr>
          <w:b/>
          <w:sz w:val="24"/>
          <w:szCs w:val="24"/>
        </w:rPr>
        <w:t xml:space="preserve">  </w:t>
      </w:r>
      <w:r w:rsidRPr="000F6955">
        <w:rPr>
          <w:sz w:val="24"/>
          <w:szCs w:val="24"/>
        </w:rPr>
        <w:t>---</w:t>
      </w:r>
      <w:proofErr w:type="gramEnd"/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514F3"/>
    <w:rsid w:val="00070EEA"/>
    <w:rsid w:val="0007279D"/>
    <w:rsid w:val="000949A0"/>
    <w:rsid w:val="000C5506"/>
    <w:rsid w:val="000D774F"/>
    <w:rsid w:val="000F6955"/>
    <w:rsid w:val="001240F0"/>
    <w:rsid w:val="001435CF"/>
    <w:rsid w:val="0015267B"/>
    <w:rsid w:val="00165981"/>
    <w:rsid w:val="001A7D5F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F5C2A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1F31"/>
    <w:rsid w:val="00475369"/>
    <w:rsid w:val="00484B27"/>
    <w:rsid w:val="004933B2"/>
    <w:rsid w:val="004D780D"/>
    <w:rsid w:val="005146C2"/>
    <w:rsid w:val="00554843"/>
    <w:rsid w:val="00586A6A"/>
    <w:rsid w:val="00592BE9"/>
    <w:rsid w:val="005C65D4"/>
    <w:rsid w:val="005D4C4D"/>
    <w:rsid w:val="006250E5"/>
    <w:rsid w:val="0062680D"/>
    <w:rsid w:val="006443E9"/>
    <w:rsid w:val="00674222"/>
    <w:rsid w:val="006849AF"/>
    <w:rsid w:val="006850EA"/>
    <w:rsid w:val="006B4387"/>
    <w:rsid w:val="00703B9F"/>
    <w:rsid w:val="007113A7"/>
    <w:rsid w:val="00713589"/>
    <w:rsid w:val="007771FC"/>
    <w:rsid w:val="00783E5D"/>
    <w:rsid w:val="007C33E0"/>
    <w:rsid w:val="007D4B85"/>
    <w:rsid w:val="00800F73"/>
    <w:rsid w:val="008717EB"/>
    <w:rsid w:val="00883B0B"/>
    <w:rsid w:val="00895343"/>
    <w:rsid w:val="008A6A26"/>
    <w:rsid w:val="008B6D8B"/>
    <w:rsid w:val="008C0246"/>
    <w:rsid w:val="008C3551"/>
    <w:rsid w:val="009029C4"/>
    <w:rsid w:val="00920B2F"/>
    <w:rsid w:val="00943527"/>
    <w:rsid w:val="00A16E4F"/>
    <w:rsid w:val="00A2473F"/>
    <w:rsid w:val="00A27B34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32B5"/>
    <w:rsid w:val="00D11B5E"/>
    <w:rsid w:val="00D1456B"/>
    <w:rsid w:val="00D36C15"/>
    <w:rsid w:val="00D37D96"/>
    <w:rsid w:val="00D56A5B"/>
    <w:rsid w:val="00D67D5D"/>
    <w:rsid w:val="00D7498F"/>
    <w:rsid w:val="00DB4A8B"/>
    <w:rsid w:val="00DD5B3D"/>
    <w:rsid w:val="00DE1CFE"/>
    <w:rsid w:val="00DE7B18"/>
    <w:rsid w:val="00E01B6B"/>
    <w:rsid w:val="00E061F1"/>
    <w:rsid w:val="00E1513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3BA"/>
    <w:rsid w:val="00F64A59"/>
    <w:rsid w:val="00F748F2"/>
    <w:rsid w:val="00F96138"/>
    <w:rsid w:val="00FD735A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6</cp:revision>
  <cp:lastPrinted>2017-08-04T09:07:00Z</cp:lastPrinted>
  <dcterms:created xsi:type="dcterms:W3CDTF">2022-02-15T14:39:00Z</dcterms:created>
  <dcterms:modified xsi:type="dcterms:W3CDTF">2023-01-09T08:51:00Z</dcterms:modified>
  <dc:language>ru-RU</dc:language>
</cp:coreProperties>
</file>