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E4" w:rsidRPr="002B4872" w:rsidRDefault="002B4872" w:rsidP="002B4872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2B4872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2B4872" w:rsidRDefault="002B4872" w:rsidP="002B487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="00FE420B" w:rsidRPr="00FE420B">
        <w:rPr>
          <w:rFonts w:ascii="Times New Roman" w:hAnsi="Times New Roman"/>
          <w:sz w:val="28"/>
          <w:szCs w:val="24"/>
        </w:rPr>
        <w:t>902-0-NGB-G1-ZH</w:t>
      </w:r>
      <w:bookmarkEnd w:id="0"/>
    </w:p>
    <w:p w:rsid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Наименование изделия:</w:t>
      </w:r>
    </w:p>
    <w:p w:rsidR="002B4872" w:rsidRPr="002B4872" w:rsidRDefault="002B4872" w:rsidP="002B487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FE420B" w:rsidRPr="00FE420B">
        <w:rPr>
          <w:rFonts w:ascii="Times New Roman" w:hAnsi="Times New Roman"/>
          <w:sz w:val="28"/>
          <w:szCs w:val="24"/>
        </w:rPr>
        <w:t>Пиктограмма с дублированием информации по системе Брайля на специальной наклонной площадке «Кнопка вызова персонала для оказания ситуационной помощи», ГОСТ-2019</w:t>
      </w:r>
    </w:p>
    <w:p w:rsidR="00150466" w:rsidRPr="0056270E" w:rsidRDefault="00150466" w:rsidP="002B4872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56270E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083062" w:rsidRPr="002B4872" w:rsidRDefault="00083062" w:rsidP="002B487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Пиктограмма с дублированием информации по системе Брайля на специальной наклонной площадке на основе полистирола</w:t>
            </w:r>
          </w:p>
          <w:p w:rsidR="00CD5008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представляет собой сборное изделие из полистирола, на котором информация представлена в виде пиктограммы, а также имеется выступ под информационную зону для описания тактильной информации с применением системы Брайля с учётом её восприятия незрячими людьми. Информация представлена визуальным и тактильным способом.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2B487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2B4872" w:rsidRDefault="00083062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Информационное обеспечение тотально незрячих, плохо видящих, не владеющих и владеющих техникой чтения по системе брайля.</w:t>
            </w:r>
          </w:p>
        </w:tc>
      </w:tr>
      <w:tr w:rsidR="0088007F" w:rsidRPr="001F4906" w:rsidTr="009959D3">
        <w:tc>
          <w:tcPr>
            <w:tcW w:w="2752" w:type="dxa"/>
            <w:shd w:val="clear" w:color="auto" w:fill="auto"/>
            <w:vAlign w:val="center"/>
          </w:tcPr>
          <w:p w:rsidR="0088007F" w:rsidRPr="002B4872" w:rsidRDefault="00D856E2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88007F" w:rsidRPr="0056270E" w:rsidRDefault="009959D3" w:rsidP="00FE4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Для обеспечения прочностных характеристик,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 xml:space="preserve">изделие должно быть выполнено из 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пластика, толщиной не менее 2мм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. Конструктивно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корпус изделия должен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быть выполне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н в цельнолитым пластифицированным,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должен иметь наклонную область для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приклеивания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и иметь оптимальный для зрения человека угол наклона по ГОСТ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52131-2019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150 град.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Конструктивно изд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елие должно состоять из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ех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ов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тактильн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пиктограмм</w:t>
            </w:r>
            <w:r w:rsidR="002B4872">
              <w:rPr>
                <w:rFonts w:ascii="Times New Roman" w:hAnsi="Times New Roman"/>
                <w:sz w:val="24"/>
                <w:szCs w:val="24"/>
              </w:rPr>
              <w:t>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со стилизованным изображением (</w:t>
            </w:r>
            <w:r w:rsidR="00FE420B">
              <w:rPr>
                <w:rFonts w:ascii="Times New Roman" w:hAnsi="Times New Roman"/>
                <w:sz w:val="24"/>
                <w:szCs w:val="24"/>
              </w:rPr>
              <w:t>кнопка вызова персонала для оказания ситуационной помощи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таблички с информационным полем и корпуса.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целях обеспечить защиту пиктограммы от внешних воздействий, она должна быть покрыта прозрачным полиуретановым лаком с толщиной слоя не менее 250мкм. </w:t>
            </w:r>
            <w:r w:rsidR="00817B35" w:rsidRPr="002B4872">
              <w:rPr>
                <w:rFonts w:ascii="Times New Roman" w:hAnsi="Times New Roman"/>
                <w:sz w:val="24"/>
                <w:szCs w:val="24"/>
              </w:rPr>
              <w:t xml:space="preserve">С целью обеспечить возможность замены пиктограммы и тактильной таблички, они 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="00B00A16" w:rsidRPr="002B4872">
              <w:rPr>
                <w:rFonts w:ascii="Times New Roman" w:hAnsi="Times New Roman"/>
                <w:sz w:val="24"/>
                <w:szCs w:val="24"/>
              </w:rPr>
              <w:t>самоклеющую</w:t>
            </w:r>
            <w:r w:rsidR="00907F0D" w:rsidRPr="002B487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907F0D" w:rsidRPr="002B4872">
              <w:rPr>
                <w:rFonts w:ascii="Times New Roman" w:hAnsi="Times New Roman"/>
                <w:sz w:val="24"/>
                <w:szCs w:val="24"/>
              </w:rPr>
              <w:t xml:space="preserve"> основу из вспененного акрила и приклеиваться к корпусу.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В целях обеспечения контраста с подстилающей поверхностью, корпус изделия должен иметь желтый цвет поверхности </w:t>
            </w:r>
            <w:r w:rsidR="0056270E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1018.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г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абаритным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 размерам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2B4872" w:rsidP="005627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750" w:rsidRPr="002B4872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>ьшения расходов на транспортировку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,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 габариты 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="00B00A16" w:rsidRPr="002B4872">
              <w:rPr>
                <w:rFonts w:ascii="Times New Roman" w:hAnsi="Times New Roman"/>
                <w:sz w:val="24"/>
                <w:szCs w:val="24"/>
              </w:rPr>
              <w:t xml:space="preserve">изделия не должны превышать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240х180х30мм.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компактного размещения и информационного обеспечения инвалидов по зрению,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габаритные размеры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тактильной пиктограммы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: 150х150х4мм.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компактного размещения и обеспечения удобного формата для чтения незрячим людям, габариты</w:t>
            </w:r>
            <w:r w:rsidR="0056270E">
              <w:rPr>
                <w:rFonts w:ascii="Times New Roman" w:hAnsi="Times New Roman"/>
                <w:sz w:val="24"/>
                <w:szCs w:val="24"/>
              </w:rPr>
              <w:t xml:space="preserve"> тактильной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 не должны быть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4AF8" w:rsidRPr="002B4872">
              <w:rPr>
                <w:rFonts w:ascii="Times New Roman" w:hAnsi="Times New Roman"/>
                <w:sz w:val="24"/>
                <w:szCs w:val="24"/>
              </w:rPr>
              <w:t>хШхГ</w:t>
            </w:r>
            <w:proofErr w:type="spellEnd"/>
            <w:r w:rsidR="00AE4AF8" w:rsidRPr="002B4872">
              <w:rPr>
                <w:rFonts w:ascii="Times New Roman" w:hAnsi="Times New Roman"/>
                <w:sz w:val="24"/>
                <w:szCs w:val="24"/>
              </w:rPr>
              <w:t>: 148х34х2,8мм.</w:t>
            </w:r>
          </w:p>
        </w:tc>
      </w:tr>
      <w:tr w:rsidR="00245274" w:rsidRPr="001F4906" w:rsidTr="009959D3">
        <w:tc>
          <w:tcPr>
            <w:tcW w:w="2752" w:type="dxa"/>
            <w:shd w:val="clear" w:color="auto" w:fill="auto"/>
            <w:vAlign w:val="center"/>
          </w:tcPr>
          <w:p w:rsidR="00245274" w:rsidRPr="002B4872" w:rsidRDefault="00245274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</w:t>
            </w:r>
            <w:r w:rsidR="0050124A" w:rsidRPr="002B4872">
              <w:rPr>
                <w:rFonts w:ascii="Times New Roman" w:hAnsi="Times New Roman"/>
                <w:sz w:val="24"/>
                <w:szCs w:val="24"/>
              </w:rPr>
              <w:t>тактильной поверхности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таблички с информационным полем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В связи с тем, что тактильная информация, выполненная послойно-полимерным способом, является наиболее легко воспринимаемой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полимеризуется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 xml:space="preserve"> на поверхности предыдущего при помощи УФ излучения. Количество полимеризованных слоев определяют высоту тактильного изображения не менее 0.8 по </w:t>
            </w:r>
            <w:hyperlink r:id="rId7" w:tgtFrame="_blank" w:history="1">
              <w:r w:rsidRPr="002B487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ГОСТ Р 51671-20</w:t>
              </w:r>
              <w:r w:rsidR="005123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</w:hyperlink>
            <w:r w:rsidRPr="002B4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слабовидящих</w:t>
            </w:r>
          </w:p>
          <w:p w:rsidR="0050124A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-зона восприятия тотально слепых, не владеющих техникой чтения по системе Брайля</w:t>
            </w:r>
          </w:p>
          <w:p w:rsidR="000E4053" w:rsidRPr="002B4872" w:rsidRDefault="0050124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BC4" w:rsidRPr="001F4906" w:rsidTr="009959D3">
        <w:tc>
          <w:tcPr>
            <w:tcW w:w="2752" w:type="dxa"/>
            <w:shd w:val="clear" w:color="auto" w:fill="auto"/>
            <w:vAlign w:val="center"/>
          </w:tcPr>
          <w:p w:rsidR="00963BC4" w:rsidRPr="002B4872" w:rsidRDefault="000E4053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1171A4" w:rsidRPr="002B4872" w:rsidRDefault="009959D3" w:rsidP="00562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Пиктограмма должна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 xml:space="preserve"> содержать рельефное стилизованное изобр</w:t>
            </w:r>
            <w:r w:rsidR="0051231C">
              <w:rPr>
                <w:rFonts w:ascii="Times New Roman" w:hAnsi="Times New Roman"/>
                <w:sz w:val="24"/>
                <w:szCs w:val="24"/>
              </w:rPr>
              <w:t>ажение (туалет для инвалидов</w:t>
            </w:r>
            <w:r w:rsidR="000E4053"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 xml:space="preserve">, с высотой подъёма рисунка не менее 2мм. Тактильная табличка должна содержать текстовую информацию, дублирующая информацию, нанесенную на элементе с </w:t>
            </w:r>
            <w:proofErr w:type="spellStart"/>
            <w:r w:rsidRPr="002B4872">
              <w:rPr>
                <w:rFonts w:ascii="Times New Roman" w:hAnsi="Times New Roman"/>
                <w:sz w:val="24"/>
                <w:szCs w:val="24"/>
              </w:rPr>
              <w:t>тифлогрфикой</w:t>
            </w:r>
            <w:proofErr w:type="spellEnd"/>
            <w:r w:rsidRPr="002B4872">
              <w:rPr>
                <w:rFonts w:ascii="Times New Roman" w:hAnsi="Times New Roman"/>
                <w:sz w:val="24"/>
                <w:szCs w:val="24"/>
              </w:rPr>
              <w:t>. (</w:t>
            </w:r>
            <w:r w:rsidR="0051231C">
              <w:rPr>
                <w:rFonts w:ascii="Times New Roman" w:hAnsi="Times New Roman"/>
                <w:sz w:val="24"/>
                <w:szCs w:val="24"/>
              </w:rPr>
              <w:t>туалет для инвалидов</w:t>
            </w:r>
            <w:r w:rsidRPr="002B4872">
              <w:rPr>
                <w:rFonts w:ascii="Times New Roman" w:hAnsi="Times New Roman"/>
                <w:sz w:val="24"/>
                <w:szCs w:val="24"/>
              </w:rPr>
              <w:t>)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. С целью обеспечения контраста с подстилающей поверхностью, цвет корпуса и цвет тактильной таблички должен быть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желтым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71A4" w:rsidRPr="002B4872">
              <w:rPr>
                <w:rFonts w:ascii="Times New Roman" w:hAnsi="Times New Roman"/>
                <w:sz w:val="24"/>
                <w:szCs w:val="24"/>
                <w:lang w:val="en-US"/>
              </w:rPr>
              <w:t>RAL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0E">
              <w:rPr>
                <w:rFonts w:ascii="Times New Roman" w:hAnsi="Times New Roman"/>
                <w:sz w:val="24"/>
                <w:szCs w:val="24"/>
              </w:rPr>
              <w:t>1018</w:t>
            </w:r>
            <w:r w:rsidR="001171A4" w:rsidRPr="002B48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0399C" w:rsidRPr="001F4906" w:rsidTr="009959D3">
        <w:tc>
          <w:tcPr>
            <w:tcW w:w="2752" w:type="dxa"/>
            <w:shd w:val="clear" w:color="auto" w:fill="auto"/>
            <w:vAlign w:val="center"/>
          </w:tcPr>
          <w:p w:rsidR="00D0399C" w:rsidRPr="002B4872" w:rsidRDefault="00D0399C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E11F8A" w:rsidRPr="002B4872">
              <w:rPr>
                <w:rFonts w:ascii="Times New Roman" w:hAnsi="Times New Roman"/>
                <w:sz w:val="24"/>
                <w:szCs w:val="24"/>
              </w:rPr>
              <w:t xml:space="preserve"> монтажу изделия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399C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Монтаж изделия должен осуществляться на вертикальную поверхность посредством скрытых креплений.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406A33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D5008" w:rsidRPr="001F4906" w:rsidTr="009959D3">
        <w:tc>
          <w:tcPr>
            <w:tcW w:w="2752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CD5008" w:rsidRPr="002B4872" w:rsidRDefault="00CD5008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51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 xml:space="preserve">Поставка до </w:t>
            </w:r>
            <w:r w:rsidR="0051231C">
              <w:rPr>
                <w:rFonts w:ascii="Times New Roman" w:hAnsi="Times New Roman"/>
                <w:sz w:val="24"/>
                <w:szCs w:val="24"/>
              </w:rPr>
              <w:t>__.__.20__г.</w:t>
            </w:r>
          </w:p>
        </w:tc>
      </w:tr>
      <w:tr w:rsidR="00E11F8A" w:rsidRPr="001F4906" w:rsidTr="009959D3">
        <w:tc>
          <w:tcPr>
            <w:tcW w:w="2752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Гарантия качества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E11F8A" w:rsidRPr="002B4872" w:rsidRDefault="00E11F8A" w:rsidP="002B4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872">
              <w:rPr>
                <w:rFonts w:ascii="Times New Roman" w:hAnsi="Times New Roman"/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E403C0" w:rsidRPr="00150466" w:rsidRDefault="00E403C0" w:rsidP="002B4872">
      <w:pPr>
        <w:rPr>
          <w:rFonts w:asciiTheme="minorHAnsi" w:hAnsiTheme="minorHAnsi" w:cstheme="minorHAnsi"/>
          <w:sz w:val="24"/>
          <w:szCs w:val="24"/>
        </w:rPr>
      </w:pPr>
    </w:p>
    <w:sectPr w:rsidR="00E403C0" w:rsidRPr="00150466" w:rsidSect="002B4872">
      <w:headerReference w:type="default" r:id="rId8"/>
      <w:footerReference w:type="default" r:id="rId9"/>
      <w:pgSz w:w="11906" w:h="16838"/>
      <w:pgMar w:top="1134" w:right="850" w:bottom="1134" w:left="1701" w:header="2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08" w:rsidRDefault="00777C08" w:rsidP="00777C08">
      <w:pPr>
        <w:spacing w:after="0" w:line="240" w:lineRule="auto"/>
      </w:pPr>
      <w:r>
        <w:separator/>
      </w:r>
    </w:p>
  </w:endnote>
  <w:end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C0" w:rsidRDefault="00E403C0">
    <w:pPr>
      <w:pStyle w:val="a8"/>
    </w:pPr>
  </w:p>
  <w:p w:rsidR="00E403C0" w:rsidRDefault="00E403C0" w:rsidP="00E403C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08" w:rsidRDefault="00777C08" w:rsidP="00777C08">
      <w:pPr>
        <w:spacing w:after="0" w:line="240" w:lineRule="auto"/>
      </w:pPr>
      <w:r>
        <w:separator/>
      </w:r>
    </w:p>
  </w:footnote>
  <w:footnote w:type="continuationSeparator" w:id="0">
    <w:p w:rsidR="00777C08" w:rsidRDefault="00777C08" w:rsidP="0077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08" w:rsidRDefault="00777C08" w:rsidP="00E403C0">
    <w:pPr>
      <w:pStyle w:val="a6"/>
    </w:pPr>
  </w:p>
  <w:p w:rsidR="00777C08" w:rsidRDefault="00777C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3062"/>
    <w:rsid w:val="0008629B"/>
    <w:rsid w:val="000E4053"/>
    <w:rsid w:val="001171A4"/>
    <w:rsid w:val="00150466"/>
    <w:rsid w:val="00245274"/>
    <w:rsid w:val="0027217F"/>
    <w:rsid w:val="002B4872"/>
    <w:rsid w:val="003B3E71"/>
    <w:rsid w:val="00406A33"/>
    <w:rsid w:val="004C0359"/>
    <w:rsid w:val="004F2D85"/>
    <w:rsid w:val="0050124A"/>
    <w:rsid w:val="0051231C"/>
    <w:rsid w:val="00560C86"/>
    <w:rsid w:val="0056270E"/>
    <w:rsid w:val="005C6880"/>
    <w:rsid w:val="00682BE4"/>
    <w:rsid w:val="006E603D"/>
    <w:rsid w:val="00711BC0"/>
    <w:rsid w:val="007678A2"/>
    <w:rsid w:val="007761A6"/>
    <w:rsid w:val="00777C08"/>
    <w:rsid w:val="00782847"/>
    <w:rsid w:val="007B78AC"/>
    <w:rsid w:val="00817B35"/>
    <w:rsid w:val="00832E68"/>
    <w:rsid w:val="00871750"/>
    <w:rsid w:val="0088007F"/>
    <w:rsid w:val="008F77EF"/>
    <w:rsid w:val="00907F0D"/>
    <w:rsid w:val="00951B76"/>
    <w:rsid w:val="00963BC4"/>
    <w:rsid w:val="00984CF1"/>
    <w:rsid w:val="009959D3"/>
    <w:rsid w:val="00A31BEB"/>
    <w:rsid w:val="00AE4AF8"/>
    <w:rsid w:val="00B00A16"/>
    <w:rsid w:val="00BF2231"/>
    <w:rsid w:val="00C509C8"/>
    <w:rsid w:val="00CC1604"/>
    <w:rsid w:val="00CD5008"/>
    <w:rsid w:val="00D0399C"/>
    <w:rsid w:val="00D856E2"/>
    <w:rsid w:val="00DD3776"/>
    <w:rsid w:val="00E11F8A"/>
    <w:rsid w:val="00E403C0"/>
    <w:rsid w:val="00E77D67"/>
    <w:rsid w:val="00EA569E"/>
    <w:rsid w:val="00EC456A"/>
    <w:rsid w:val="00ED6DE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D1AF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C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7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C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flocentre.ru/download/GOST_R_5167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8D54-9C5F-4DEB-976F-B3A39C21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2020-08-03T07:16:00Z</dcterms:created>
  <dcterms:modified xsi:type="dcterms:W3CDTF">2020-08-03T07:16:00Z</dcterms:modified>
</cp:coreProperties>
</file>